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7ABE9" w14:textId="2558672B" w:rsidR="00F976C4" w:rsidRPr="00453597" w:rsidRDefault="003C055B" w:rsidP="00F976C4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i/>
          <w:iCs/>
          <w:color w:val="000000" w:themeColor="text1"/>
        </w:rPr>
      </w:pPr>
      <w:r w:rsidRPr="003C055B">
        <w:rPr>
          <w:b/>
          <w:i/>
          <w:iCs/>
          <w:color w:val="000000" w:themeColor="text1"/>
        </w:rPr>
        <w:t>Správní právo – Veřejné stavební právo (po rekodifikaci)</w:t>
      </w:r>
    </w:p>
    <w:p w14:paraId="0937ABEA" w14:textId="77777777" w:rsidR="00F976C4" w:rsidRPr="00F976C4" w:rsidRDefault="00F976C4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937ABEB" w14:textId="2D139E6C" w:rsidR="00F976C4" w:rsidRPr="00F976C4" w:rsidRDefault="0046361B" w:rsidP="00F976C4">
      <w:pPr>
        <w:shd w:val="clear" w:color="auto" w:fill="7030A0"/>
        <w:spacing w:line="276" w:lineRule="auto"/>
        <w:jc w:val="center"/>
        <w:rPr>
          <w:b/>
          <w:color w:val="000000" w:themeColor="text1"/>
          <w:lang w:eastAsia="cs-CZ"/>
        </w:rPr>
      </w:pPr>
      <w:r>
        <w:rPr>
          <w:b/>
          <w:color w:val="000000" w:themeColor="text1"/>
        </w:rPr>
        <w:t>Čtvrtek</w:t>
      </w:r>
      <w:r w:rsidR="000A32AA">
        <w:rPr>
          <w:b/>
          <w:color w:val="000000" w:themeColor="text1"/>
        </w:rPr>
        <w:t xml:space="preserve"> </w:t>
      </w:r>
      <w:r w:rsidR="00E9071C">
        <w:rPr>
          <w:b/>
          <w:color w:val="000000" w:themeColor="text1"/>
        </w:rPr>
        <w:t>1</w:t>
      </w:r>
      <w:r w:rsidR="00BB44BE">
        <w:rPr>
          <w:b/>
          <w:color w:val="000000" w:themeColor="text1"/>
        </w:rPr>
        <w:t>0</w:t>
      </w:r>
      <w:r w:rsidR="00E9071C">
        <w:rPr>
          <w:b/>
          <w:color w:val="000000" w:themeColor="text1"/>
        </w:rPr>
        <w:t>.4.202</w:t>
      </w:r>
      <w:r w:rsidR="00BB44BE">
        <w:rPr>
          <w:b/>
          <w:color w:val="000000" w:themeColor="text1"/>
        </w:rPr>
        <w:t>5</w:t>
      </w:r>
    </w:p>
    <w:p w14:paraId="0937ABEC" w14:textId="77777777" w:rsidR="00F976C4" w:rsidRPr="00F976C4" w:rsidRDefault="00F976C4" w:rsidP="00F976C4">
      <w:pPr>
        <w:pStyle w:val="Odstavecseseznamem"/>
        <w:spacing w:after="0"/>
        <w:ind w:left="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EF" w14:textId="23BAC1BA" w:rsidR="00F976C4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F976C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Garanti: </w:t>
      </w:r>
      <w:r w:rsidR="003C055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doc. JUDr. Lukáš Potěšil, Ph.D. </w:t>
      </w:r>
    </w:p>
    <w:p w14:paraId="74A48441" w14:textId="29BD8FFC" w:rsidR="003C055B" w:rsidRPr="00F976C4" w:rsidRDefault="003C055B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Mgr. Tomáš Svoboda, Ph.D.</w:t>
      </w:r>
    </w:p>
    <w:p w14:paraId="0937ABF0" w14:textId="77777777" w:rsidR="00F976C4" w:rsidRPr="00F976C4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F2" w14:textId="2B023D19" w:rsidR="00F976C4" w:rsidRPr="00F976C4" w:rsidRDefault="0046361B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ČTVRTEK 1</w:t>
      </w:r>
      <w:r w:rsidR="003C055B">
        <w:rPr>
          <w:b/>
          <w:color w:val="000000" w:themeColor="text1"/>
          <w:lang w:eastAsia="cs-CZ"/>
        </w:rPr>
        <w:t>4</w:t>
      </w:r>
      <w:r w:rsidR="00F976C4" w:rsidRPr="00F976C4">
        <w:rPr>
          <w:b/>
          <w:color w:val="000000" w:themeColor="text1"/>
          <w:lang w:eastAsia="cs-CZ"/>
        </w:rPr>
        <w:t>:</w:t>
      </w:r>
      <w:r w:rsidR="000A32AA">
        <w:rPr>
          <w:b/>
          <w:color w:val="000000" w:themeColor="text1"/>
          <w:lang w:eastAsia="cs-CZ"/>
        </w:rPr>
        <w:t>0</w:t>
      </w:r>
      <w:r w:rsidR="00F976C4" w:rsidRPr="00F976C4">
        <w:rPr>
          <w:b/>
          <w:color w:val="000000" w:themeColor="text1"/>
          <w:lang w:eastAsia="cs-CZ"/>
        </w:rPr>
        <w:t>0–</w:t>
      </w:r>
      <w:r>
        <w:rPr>
          <w:b/>
          <w:color w:val="000000" w:themeColor="text1"/>
          <w:lang w:eastAsia="cs-CZ"/>
        </w:rPr>
        <w:t>16</w:t>
      </w:r>
      <w:r w:rsidR="00F976C4" w:rsidRPr="00F976C4">
        <w:rPr>
          <w:b/>
          <w:color w:val="000000" w:themeColor="text1"/>
          <w:lang w:eastAsia="cs-CZ"/>
        </w:rPr>
        <w:t>:</w:t>
      </w:r>
      <w:r w:rsidR="002421D4">
        <w:rPr>
          <w:b/>
          <w:color w:val="000000" w:themeColor="text1"/>
          <w:lang w:eastAsia="cs-CZ"/>
        </w:rPr>
        <w:t>1</w:t>
      </w:r>
      <w:r w:rsidR="003C055B">
        <w:rPr>
          <w:b/>
          <w:color w:val="000000" w:themeColor="text1"/>
          <w:lang w:eastAsia="cs-CZ"/>
        </w:rPr>
        <w:t>0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017"/>
        <w:gridCol w:w="4111"/>
        <w:gridCol w:w="2126"/>
      </w:tblGrid>
      <w:tr w:rsidR="00F976C4" w:rsidRPr="00F976C4" w14:paraId="0937ABF7" w14:textId="77777777" w:rsidTr="00F976C4">
        <w:trPr>
          <w:trHeight w:hRule="exact" w:val="850"/>
        </w:trPr>
        <w:tc>
          <w:tcPr>
            <w:tcW w:w="501" w:type="dxa"/>
            <w:shd w:val="clear" w:color="auto" w:fill="auto"/>
            <w:vAlign w:val="center"/>
          </w:tcPr>
          <w:p w14:paraId="0937ABF3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4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Garanti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BF5" w14:textId="77777777" w:rsidR="00F976C4" w:rsidRPr="00367F96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367F9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Úvodní slovo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BF6" w14:textId="647832D7" w:rsidR="00F976C4" w:rsidRPr="00F976C4" w:rsidRDefault="0046361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3C055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:00 –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3C055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:10</w:t>
            </w:r>
          </w:p>
        </w:tc>
      </w:tr>
      <w:tr w:rsidR="00F976C4" w:rsidRPr="00F976C4" w14:paraId="0937ABFC" w14:textId="77777777" w:rsidTr="00F976C4">
        <w:trPr>
          <w:trHeight w:hRule="exact" w:val="1074"/>
        </w:trPr>
        <w:tc>
          <w:tcPr>
            <w:tcW w:w="501" w:type="dxa"/>
            <w:shd w:val="clear" w:color="auto" w:fill="auto"/>
            <w:vAlign w:val="center"/>
          </w:tcPr>
          <w:p w14:paraId="0937ABF8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9" w14:textId="0BA53AB3" w:rsidR="00F976C4" w:rsidRPr="00F976C4" w:rsidRDefault="00B931B5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B931B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Mgr. Břetislav Martínek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BFA" w14:textId="44F90E33" w:rsidR="00F976C4" w:rsidRPr="00367F96" w:rsidRDefault="007243D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7243D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Kritická míra systémového rizika podjatosti v judikatuře správních soudů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BFB" w14:textId="3F15A151" w:rsidR="00F976C4" w:rsidRPr="00F976C4" w:rsidRDefault="0046361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3C055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:10-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3C055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3C055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</w:p>
        </w:tc>
      </w:tr>
      <w:tr w:rsidR="00F976C4" w:rsidRPr="00F976C4" w14:paraId="0937AC01" w14:textId="77777777" w:rsidTr="00F976C4">
        <w:trPr>
          <w:trHeight w:hRule="exact" w:val="850"/>
        </w:trPr>
        <w:tc>
          <w:tcPr>
            <w:tcW w:w="501" w:type="dxa"/>
            <w:shd w:val="clear" w:color="auto" w:fill="auto"/>
            <w:vAlign w:val="center"/>
          </w:tcPr>
          <w:p w14:paraId="0937ABFD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E" w14:textId="11D2E632" w:rsidR="00F976C4" w:rsidRPr="00F976C4" w:rsidRDefault="007243D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7243D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Bc. Lucie Šimáčková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BFF" w14:textId="106A3944" w:rsidR="00F976C4" w:rsidRPr="00367F96" w:rsidRDefault="007243D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7243DC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Připomínky veřejného ochránce práv k novému stavebnímu zákonu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C00" w14:textId="3D7A01CD" w:rsidR="00F976C4" w:rsidRPr="00F976C4" w:rsidRDefault="0046361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3C055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3C055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5-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6E78E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6E78E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00</w:t>
            </w:r>
          </w:p>
        </w:tc>
      </w:tr>
      <w:tr w:rsidR="00F976C4" w:rsidRPr="00F976C4" w14:paraId="0937AC06" w14:textId="77777777" w:rsidTr="00F976C4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0937AC02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C03" w14:textId="66C3B3E9" w:rsidR="00F976C4" w:rsidRPr="00F976C4" w:rsidRDefault="004D41FE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4D41F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JUDr. Ladislav Sogel 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C04" w14:textId="60A28560" w:rsidR="00F976C4" w:rsidRPr="00367F96" w:rsidRDefault="004D41FE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4D41F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Náhrada za změnu území – promarněná příležitost?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C05" w14:textId="5EB210B4" w:rsidR="00F976C4" w:rsidRPr="00F976C4" w:rsidRDefault="0046361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6E78E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6E78E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00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55301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</w:t>
            </w:r>
            <w:r w:rsidR="006E78E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</w:p>
        </w:tc>
      </w:tr>
      <w:tr w:rsidR="000A32AA" w:rsidRPr="00F976C4" w14:paraId="5BFB6A12" w14:textId="77777777" w:rsidTr="00F976C4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537390AF" w14:textId="26548D0E" w:rsidR="000A32AA" w:rsidRPr="00F976C4" w:rsidRDefault="000A32A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3826E48" w14:textId="73E06984" w:rsidR="000A32AA" w:rsidRPr="00F976C4" w:rsidRDefault="00132BD9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132BD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Monika Buzášová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DCD786E" w14:textId="6B17DAE1" w:rsidR="000A32AA" w:rsidRPr="00367F96" w:rsidRDefault="00132BD9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132BD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Vymezení vybraných ploch s rozdílným způsobem využití v územním plánu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91D740" w14:textId="1F93E266" w:rsidR="000A32AA" w:rsidRPr="00F976C4" w:rsidRDefault="0046361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55301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</w:t>
            </w:r>
            <w:r w:rsidR="006E78E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</w:t>
            </w:r>
            <w:r w:rsidR="00C1006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6E78E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50</w:t>
            </w:r>
          </w:p>
        </w:tc>
      </w:tr>
      <w:tr w:rsidR="000A32AA" w:rsidRPr="00F976C4" w14:paraId="6964E2C5" w14:textId="77777777" w:rsidTr="00F976C4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57211ABD" w14:textId="21FC1B34" w:rsidR="000A32AA" w:rsidRPr="00F976C4" w:rsidRDefault="000A32A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C0BBB93" w14:textId="1B72AD02" w:rsidR="000A32AA" w:rsidRPr="00F976C4" w:rsidRDefault="00A1426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diskuze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927B3FE" w14:textId="0C4AB496" w:rsidR="000A32AA" w:rsidRPr="00367F96" w:rsidRDefault="00295A11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d</w:t>
            </w:r>
            <w:r w:rsidR="00A1426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iskuze k prezentovaným příspěvkům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30FCF3" w14:textId="590045A7" w:rsidR="000A32AA" w:rsidRPr="00F976C4" w:rsidRDefault="0046361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C1006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6E78E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-16:</w:t>
            </w:r>
            <w:r w:rsidR="006E78E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C1006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</w:p>
        </w:tc>
      </w:tr>
    </w:tbl>
    <w:p w14:paraId="0937AC07" w14:textId="77777777" w:rsidR="00F976C4" w:rsidRPr="00F976C4" w:rsidRDefault="00F976C4" w:rsidP="00F976C4">
      <w:pPr>
        <w:pStyle w:val="Odstavecseseznamem"/>
        <w:spacing w:after="0"/>
        <w:ind w:left="708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C4A" w14:textId="74CB17D0" w:rsidR="00F976C4" w:rsidRDefault="00F976C4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5B99937E" w14:textId="05B76B6C" w:rsidR="00E9071C" w:rsidRPr="00F976C4" w:rsidRDefault="00E9071C" w:rsidP="00E9071C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Coffee break</w:t>
      </w:r>
      <w:r>
        <w:rPr>
          <w:b/>
          <w:color w:val="000000" w:themeColor="text1"/>
          <w:highlight w:val="lightGray"/>
          <w:lang w:eastAsia="cs-CZ"/>
        </w:rPr>
        <w:tab/>
      </w:r>
      <w:r w:rsidR="0046361B">
        <w:rPr>
          <w:b/>
          <w:color w:val="000000" w:themeColor="text1"/>
          <w:highlight w:val="lightGray"/>
          <w:lang w:eastAsia="cs-CZ"/>
        </w:rPr>
        <w:t>(káva/čaj/voda)</w:t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  <w:t>1</w:t>
      </w:r>
      <w:r w:rsidR="0046361B">
        <w:rPr>
          <w:b/>
          <w:color w:val="000000" w:themeColor="text1"/>
          <w:highlight w:val="lightGray"/>
          <w:lang w:eastAsia="cs-CZ"/>
        </w:rPr>
        <w:t>6</w:t>
      </w:r>
      <w:r>
        <w:rPr>
          <w:b/>
          <w:color w:val="000000" w:themeColor="text1"/>
          <w:highlight w:val="lightGray"/>
          <w:lang w:eastAsia="cs-CZ"/>
        </w:rPr>
        <w:t>:</w:t>
      </w:r>
      <w:r w:rsidR="006E78E0">
        <w:rPr>
          <w:b/>
          <w:color w:val="000000" w:themeColor="text1"/>
          <w:highlight w:val="lightGray"/>
          <w:lang w:eastAsia="cs-CZ"/>
        </w:rPr>
        <w:t>1</w:t>
      </w:r>
      <w:r w:rsidR="00A1426A">
        <w:rPr>
          <w:b/>
          <w:color w:val="000000" w:themeColor="text1"/>
          <w:highlight w:val="lightGray"/>
          <w:lang w:eastAsia="cs-CZ"/>
        </w:rPr>
        <w:t>0</w:t>
      </w:r>
      <w:r>
        <w:rPr>
          <w:b/>
          <w:color w:val="000000" w:themeColor="text1"/>
          <w:highlight w:val="lightGray"/>
          <w:lang w:eastAsia="cs-CZ"/>
        </w:rPr>
        <w:t>-1</w:t>
      </w:r>
      <w:r w:rsidR="0046361B">
        <w:rPr>
          <w:b/>
          <w:color w:val="000000" w:themeColor="text1"/>
          <w:highlight w:val="lightGray"/>
          <w:lang w:eastAsia="cs-CZ"/>
        </w:rPr>
        <w:t>6</w:t>
      </w:r>
      <w:r>
        <w:rPr>
          <w:b/>
          <w:color w:val="000000" w:themeColor="text1"/>
          <w:highlight w:val="lightGray"/>
          <w:lang w:eastAsia="cs-CZ"/>
        </w:rPr>
        <w:t>:</w:t>
      </w:r>
      <w:r w:rsidR="006E78E0">
        <w:rPr>
          <w:b/>
          <w:color w:val="000000" w:themeColor="text1"/>
          <w:highlight w:val="lightGray"/>
          <w:lang w:eastAsia="cs-CZ"/>
        </w:rPr>
        <w:t>3</w:t>
      </w:r>
      <w:r>
        <w:rPr>
          <w:b/>
          <w:color w:val="000000" w:themeColor="text1"/>
          <w:highlight w:val="lightGray"/>
          <w:lang w:eastAsia="cs-CZ"/>
        </w:rPr>
        <w:t>0</w:t>
      </w:r>
      <w:r w:rsidRPr="00F976C4">
        <w:rPr>
          <w:b/>
          <w:color w:val="000000" w:themeColor="text1"/>
          <w:highlight w:val="lightGray"/>
          <w:lang w:eastAsia="cs-CZ"/>
        </w:rPr>
        <w:tab/>
      </w:r>
    </w:p>
    <w:p w14:paraId="5197519C" w14:textId="77777777" w:rsidR="00E9071C" w:rsidRDefault="00E9071C" w:rsidP="00E9071C">
      <w:pPr>
        <w:spacing w:line="276" w:lineRule="auto"/>
        <w:rPr>
          <w:b/>
          <w:color w:val="000000" w:themeColor="text1"/>
          <w:lang w:eastAsia="cs-CZ"/>
        </w:rPr>
      </w:pPr>
    </w:p>
    <w:p w14:paraId="1CA2EC14" w14:textId="74116651" w:rsidR="00E9071C" w:rsidRPr="00F976C4" w:rsidRDefault="00E9071C" w:rsidP="00E9071C">
      <w:pPr>
        <w:spacing w:line="276" w:lineRule="auto"/>
        <w:rPr>
          <w:b/>
          <w:color w:val="000000" w:themeColor="text1"/>
          <w:lang w:eastAsia="cs-CZ"/>
        </w:rPr>
      </w:pPr>
      <w:r w:rsidRPr="00F976C4">
        <w:rPr>
          <w:b/>
          <w:color w:val="000000" w:themeColor="text1"/>
          <w:lang w:eastAsia="cs-CZ"/>
        </w:rPr>
        <w:t>1</w:t>
      </w:r>
      <w:r w:rsidR="0046361B">
        <w:rPr>
          <w:b/>
          <w:color w:val="000000" w:themeColor="text1"/>
          <w:lang w:eastAsia="cs-CZ"/>
        </w:rPr>
        <w:t>6</w:t>
      </w:r>
      <w:r w:rsidRPr="00F976C4">
        <w:rPr>
          <w:b/>
          <w:color w:val="000000" w:themeColor="text1"/>
          <w:lang w:eastAsia="cs-CZ"/>
        </w:rPr>
        <w:t>:</w:t>
      </w:r>
      <w:r w:rsidR="008F3FA3">
        <w:rPr>
          <w:b/>
          <w:color w:val="000000" w:themeColor="text1"/>
          <w:lang w:eastAsia="cs-CZ"/>
        </w:rPr>
        <w:t>3</w:t>
      </w:r>
      <w:r>
        <w:rPr>
          <w:b/>
          <w:color w:val="000000" w:themeColor="text1"/>
          <w:lang w:eastAsia="cs-CZ"/>
        </w:rPr>
        <w:t>0</w:t>
      </w:r>
      <w:r w:rsidRPr="00F976C4">
        <w:rPr>
          <w:b/>
          <w:color w:val="000000" w:themeColor="text1"/>
          <w:lang w:eastAsia="cs-CZ"/>
        </w:rPr>
        <w:t>–1</w:t>
      </w:r>
      <w:r w:rsidR="0046361B">
        <w:rPr>
          <w:b/>
          <w:color w:val="000000" w:themeColor="text1"/>
          <w:lang w:eastAsia="cs-CZ"/>
        </w:rPr>
        <w:t>8</w:t>
      </w:r>
      <w:r w:rsidRPr="00F976C4">
        <w:rPr>
          <w:b/>
          <w:color w:val="000000" w:themeColor="text1"/>
          <w:lang w:eastAsia="cs-CZ"/>
        </w:rPr>
        <w:t>:</w:t>
      </w:r>
      <w:r w:rsidR="0046361B">
        <w:rPr>
          <w:b/>
          <w:color w:val="000000" w:themeColor="text1"/>
          <w:lang w:eastAsia="cs-CZ"/>
        </w:rPr>
        <w:t>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092"/>
        <w:gridCol w:w="4094"/>
        <w:gridCol w:w="2026"/>
      </w:tblGrid>
      <w:tr w:rsidR="00E9071C" w:rsidRPr="00F976C4" w14:paraId="2519BD9E" w14:textId="77777777" w:rsidTr="00B562F2">
        <w:trPr>
          <w:trHeight w:hRule="exact" w:val="85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8BBD" w14:textId="77777777" w:rsidR="00E9071C" w:rsidRPr="00F976C4" w:rsidRDefault="00E9071C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AEA6" w14:textId="1C777457" w:rsidR="00E9071C" w:rsidRPr="00F976C4" w:rsidRDefault="00F4643E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464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JUDr. Ondřej Bečvář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D9BD" w14:textId="3A8EE4CC" w:rsidR="00E9071C" w:rsidRPr="00367F96" w:rsidRDefault="00F4643E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F4643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Odstupové vzdálenosti budov v novém stavebním zákoně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13C8" w14:textId="7EAF12F5" w:rsidR="00E9071C" w:rsidRPr="00F976C4" w:rsidRDefault="00CD32A8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16:</w:t>
            </w:r>
            <w:r w:rsidR="008F3FA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0-16:</w:t>
            </w:r>
            <w:r w:rsidR="008F3FA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</w:p>
        </w:tc>
      </w:tr>
      <w:tr w:rsidR="00E9071C" w:rsidRPr="00F976C4" w14:paraId="7BB0536E" w14:textId="77777777" w:rsidTr="00B562F2">
        <w:trPr>
          <w:trHeight w:hRule="exact" w:val="133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27B2" w14:textId="77777777" w:rsidR="00E9071C" w:rsidRPr="00F976C4" w:rsidRDefault="00E9071C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B494" w14:textId="638BEF4C" w:rsidR="00E9071C" w:rsidRPr="00F976C4" w:rsidRDefault="008C50A0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8C50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Mgr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.</w:t>
            </w:r>
            <w:r w:rsidRPr="008C50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Barbora Pospíšilíková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4E3C" w14:textId="429DCF0A" w:rsidR="00E9071C" w:rsidRPr="00367F96" w:rsidRDefault="008C50A0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8C50A0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Nepovolená stavba v kontextu nové a předchozí právní úpravy stavebního zákona s důrazem na dodatečné povolování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1DAE" w14:textId="1FFAEA62" w:rsidR="00E9071C" w:rsidRPr="00F976C4" w:rsidRDefault="00CD32A8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16:</w:t>
            </w:r>
            <w:r w:rsidR="008F3FA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5-</w:t>
            </w:r>
            <w:r w:rsidR="00295A1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17:</w:t>
            </w:r>
            <w:r w:rsidR="008F3FA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</w:t>
            </w:r>
            <w:r w:rsidR="00B27EE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</w:p>
        </w:tc>
      </w:tr>
      <w:tr w:rsidR="00E9071C" w:rsidRPr="00F976C4" w14:paraId="57B40C43" w14:textId="77777777" w:rsidTr="00B562F2">
        <w:trPr>
          <w:trHeight w:hRule="exact" w:val="141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9E25" w14:textId="77777777" w:rsidR="00E9071C" w:rsidRPr="00F976C4" w:rsidRDefault="00E9071C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lastRenderedPageBreak/>
              <w:t>3.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BC99" w14:textId="1C5BD9BC" w:rsidR="00E9071C" w:rsidRPr="00F976C4" w:rsidRDefault="008C50A0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8C50A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Mgr. Kateřina Tvrdoňová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F42E" w14:textId="0FBCE420" w:rsidR="00E9071C" w:rsidRPr="00367F96" w:rsidRDefault="009F143D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9F143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Institut stavbyvedoucího v kontextu veřejného stavebního práva a veřejných zakázek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3DD6" w14:textId="7D393D32" w:rsidR="00E9071C" w:rsidRPr="00F976C4" w:rsidRDefault="00295A11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17:</w:t>
            </w:r>
            <w:r w:rsidR="008F3FA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0-17:</w:t>
            </w:r>
            <w:r w:rsidR="008F3FA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</w:p>
        </w:tc>
      </w:tr>
      <w:tr w:rsidR="00E9071C" w:rsidRPr="00F976C4" w14:paraId="3C1F6C55" w14:textId="77777777" w:rsidTr="00B562F2">
        <w:trPr>
          <w:trHeight w:hRule="exact" w:val="141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5828" w14:textId="77777777" w:rsidR="00E9071C" w:rsidRDefault="00E9071C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CD00" w14:textId="6B2855FD" w:rsidR="00E9071C" w:rsidRPr="00F976C4" w:rsidRDefault="00295A11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diskuze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4401" w14:textId="569057D3" w:rsidR="00E9071C" w:rsidRPr="00367F96" w:rsidRDefault="00295A11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d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iskuze k prezentovaným příspěvkům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AD63" w14:textId="471F03D3" w:rsidR="00E9071C" w:rsidRPr="00F976C4" w:rsidRDefault="00295A11" w:rsidP="00B562F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17:</w:t>
            </w:r>
            <w:r w:rsidR="008F3FA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5-1</w:t>
            </w:r>
            <w:r w:rsidR="008F3FA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8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8F3FA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  <w:r w:rsidR="00EC3F0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</w:p>
        </w:tc>
      </w:tr>
    </w:tbl>
    <w:p w14:paraId="324789AC" w14:textId="77777777" w:rsidR="00E9071C" w:rsidRDefault="00E9071C" w:rsidP="00E9071C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7D794986" w14:textId="77777777" w:rsidR="00E9071C" w:rsidRDefault="00E9071C" w:rsidP="00E9071C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2E5D8A4A" w14:textId="49618458" w:rsidR="004B4028" w:rsidRDefault="004B4028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sectPr w:rsidR="004B4028" w:rsidSect="0041366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57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473AE" w14:textId="77777777" w:rsidR="00D87B33" w:rsidRDefault="00D87B33">
      <w:r>
        <w:separator/>
      </w:r>
    </w:p>
  </w:endnote>
  <w:endnote w:type="continuationSeparator" w:id="0">
    <w:p w14:paraId="468E6255" w14:textId="77777777" w:rsidR="00D87B33" w:rsidRDefault="00D8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7B1B4" w14:textId="77777777" w:rsidR="000A32AA" w:rsidRDefault="000A32AA" w:rsidP="00BA1F8F">
    <w:pPr>
      <w:pStyle w:val="Zpat-univerzita4dkyadresy"/>
    </w:pPr>
    <w:r w:rsidRPr="00204644">
      <w:t>Masarykova univerzita, Právnická fakulta</w:t>
    </w:r>
  </w:p>
  <w:p w14:paraId="0937B1B5" w14:textId="77777777" w:rsidR="000A32AA" w:rsidRPr="003E1EB5" w:rsidRDefault="000A32AA" w:rsidP="00BA1F8F">
    <w:pPr>
      <w:pStyle w:val="Zpat"/>
    </w:pPr>
  </w:p>
  <w:p w14:paraId="0937B1B6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7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B8" w14:textId="77777777" w:rsidR="000A32AA" w:rsidRPr="00F86E6C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B9" w14:textId="3AAA9B68" w:rsidR="000A32AA" w:rsidRDefault="000A32AA" w:rsidP="00BA1F8F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2421D4" w:rsidRPr="002421D4">
        <w:rPr>
          <w:rStyle w:val="slovnstran"/>
          <w:noProof/>
        </w:rPr>
        <w:t>2</w:t>
      </w:r>
    </w:fldSimple>
    <w:r>
      <w:tab/>
    </w:r>
  </w:p>
  <w:p w14:paraId="0937B1BA" w14:textId="77777777" w:rsidR="000A32AA" w:rsidRPr="00F53B0F" w:rsidRDefault="000A32AA" w:rsidP="00AD4F8E">
    <w:pPr>
      <w:pStyle w:val="Zpatsslovnmstrnky"/>
      <w:rPr>
        <w:rStyle w:val="slovnstr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7B1BC" w14:textId="77777777" w:rsidR="000A32AA" w:rsidRDefault="000A32AA" w:rsidP="00D54496">
    <w:pPr>
      <w:pStyle w:val="Zpat-univerzita4dkyadresy"/>
    </w:pPr>
    <w:r w:rsidRPr="00204644">
      <w:t>Masarykova univerzita, Právnická fakulta</w:t>
    </w:r>
  </w:p>
  <w:p w14:paraId="0937B1BD" w14:textId="77777777" w:rsidR="000A32AA" w:rsidRPr="003E1EB5" w:rsidRDefault="000A32AA" w:rsidP="003E1EB5">
    <w:pPr>
      <w:pStyle w:val="Zpat"/>
    </w:pPr>
  </w:p>
  <w:p w14:paraId="0937B1BE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F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C0" w14:textId="77777777" w:rsidR="000A32AA" w:rsidRPr="00F86E6C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C1" w14:textId="19CA76F2" w:rsidR="000A32AA" w:rsidRDefault="000A32AA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2421D4" w:rsidRPr="002421D4">
        <w:rPr>
          <w:rStyle w:val="slovnstran"/>
          <w:noProof/>
        </w:rPr>
        <w:t>2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64AD7" w14:textId="77777777" w:rsidR="00D87B33" w:rsidRDefault="00D87B33">
      <w:r>
        <w:separator/>
      </w:r>
    </w:p>
  </w:footnote>
  <w:footnote w:type="continuationSeparator" w:id="0">
    <w:p w14:paraId="0C35170B" w14:textId="77777777" w:rsidR="00D87B33" w:rsidRDefault="00D8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7B1B2" w14:textId="77777777" w:rsidR="000A32AA" w:rsidRDefault="000A32AA" w:rsidP="007B3C3E">
    <w:pPr>
      <w:pStyle w:val="Zhlav"/>
      <w:jc w:val="right"/>
    </w:pPr>
  </w:p>
  <w:p w14:paraId="0937B1B3" w14:textId="16E32610" w:rsidR="000A32AA" w:rsidRDefault="000A32AA" w:rsidP="007B3C3E">
    <w:pPr>
      <w:pStyle w:val="Zhlav"/>
      <w:jc w:val="right"/>
    </w:pPr>
    <w:r w:rsidRPr="00BA1F8F"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937B1C4" wp14:editId="5FF300B0">
          <wp:simplePos x="0" y="0"/>
          <wp:positionH relativeFrom="page">
            <wp:posOffset>581770</wp:posOffset>
          </wp:positionH>
          <wp:positionV relativeFrom="page">
            <wp:posOffset>581770</wp:posOffset>
          </wp:positionV>
          <wp:extent cx="938254" cy="644056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7B1BB" w14:textId="159CAC96" w:rsidR="000A32AA" w:rsidRPr="006E7DD3" w:rsidRDefault="000A32AA" w:rsidP="00667427">
    <w:pPr>
      <w:pStyle w:val="Zhlav"/>
      <w:tabs>
        <w:tab w:val="clear" w:pos="4536"/>
        <w:tab w:val="clear" w:pos="9072"/>
        <w:tab w:val="left" w:pos="7903"/>
      </w:tabs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0937B1C6" wp14:editId="0937B1C7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83A1C"/>
    <w:multiLevelType w:val="multilevel"/>
    <w:tmpl w:val="7016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0259558">
    <w:abstractNumId w:val="1"/>
  </w:num>
  <w:num w:numId="2" w16cid:durableId="385614480">
    <w:abstractNumId w:val="0"/>
  </w:num>
  <w:num w:numId="3" w16cid:durableId="353579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8F"/>
    <w:rsid w:val="00003AEB"/>
    <w:rsid w:val="000218B9"/>
    <w:rsid w:val="000306AF"/>
    <w:rsid w:val="00042835"/>
    <w:rsid w:val="00086D29"/>
    <w:rsid w:val="000A32AA"/>
    <w:rsid w:val="000A5AD7"/>
    <w:rsid w:val="000C6547"/>
    <w:rsid w:val="000C6EE6"/>
    <w:rsid w:val="000E392E"/>
    <w:rsid w:val="000E6605"/>
    <w:rsid w:val="000F6900"/>
    <w:rsid w:val="00102F12"/>
    <w:rsid w:val="00105BF4"/>
    <w:rsid w:val="00116611"/>
    <w:rsid w:val="001300AC"/>
    <w:rsid w:val="00132BD9"/>
    <w:rsid w:val="0013516D"/>
    <w:rsid w:val="00142099"/>
    <w:rsid w:val="0015062D"/>
    <w:rsid w:val="00150B9D"/>
    <w:rsid w:val="00152F82"/>
    <w:rsid w:val="00157ACD"/>
    <w:rsid w:val="001636D3"/>
    <w:rsid w:val="00193F85"/>
    <w:rsid w:val="001A7E64"/>
    <w:rsid w:val="001B0E74"/>
    <w:rsid w:val="001B7010"/>
    <w:rsid w:val="001D30E7"/>
    <w:rsid w:val="001E0127"/>
    <w:rsid w:val="00204644"/>
    <w:rsid w:val="00211F80"/>
    <w:rsid w:val="00221B36"/>
    <w:rsid w:val="00227BC5"/>
    <w:rsid w:val="00231021"/>
    <w:rsid w:val="00240227"/>
    <w:rsid w:val="002421D4"/>
    <w:rsid w:val="00247E5F"/>
    <w:rsid w:val="002500DF"/>
    <w:rsid w:val="00255ED5"/>
    <w:rsid w:val="0025740E"/>
    <w:rsid w:val="0027105B"/>
    <w:rsid w:val="002879AE"/>
    <w:rsid w:val="00295A11"/>
    <w:rsid w:val="002A469F"/>
    <w:rsid w:val="002A52F4"/>
    <w:rsid w:val="002B6D09"/>
    <w:rsid w:val="002C0A32"/>
    <w:rsid w:val="002C33A9"/>
    <w:rsid w:val="002D5902"/>
    <w:rsid w:val="002D69EE"/>
    <w:rsid w:val="002E764E"/>
    <w:rsid w:val="00304F72"/>
    <w:rsid w:val="00310D63"/>
    <w:rsid w:val="00321B17"/>
    <w:rsid w:val="00323952"/>
    <w:rsid w:val="00332338"/>
    <w:rsid w:val="00342316"/>
    <w:rsid w:val="0036682E"/>
    <w:rsid w:val="00367F96"/>
    <w:rsid w:val="00371A95"/>
    <w:rsid w:val="00380A0F"/>
    <w:rsid w:val="00394B2D"/>
    <w:rsid w:val="003A3C64"/>
    <w:rsid w:val="003C055B"/>
    <w:rsid w:val="003C2B73"/>
    <w:rsid w:val="003D4425"/>
    <w:rsid w:val="003D66DD"/>
    <w:rsid w:val="003E1EB5"/>
    <w:rsid w:val="003F084D"/>
    <w:rsid w:val="003F2066"/>
    <w:rsid w:val="004055F9"/>
    <w:rsid w:val="004067DE"/>
    <w:rsid w:val="0041218C"/>
    <w:rsid w:val="0041366D"/>
    <w:rsid w:val="00421B09"/>
    <w:rsid w:val="0042387A"/>
    <w:rsid w:val="00435838"/>
    <w:rsid w:val="00442440"/>
    <w:rsid w:val="00446A5A"/>
    <w:rsid w:val="00453597"/>
    <w:rsid w:val="0046361B"/>
    <w:rsid w:val="00466430"/>
    <w:rsid w:val="00490F37"/>
    <w:rsid w:val="004B4028"/>
    <w:rsid w:val="004B5E58"/>
    <w:rsid w:val="004D41FE"/>
    <w:rsid w:val="004E7932"/>
    <w:rsid w:val="004F3B9D"/>
    <w:rsid w:val="00511E3C"/>
    <w:rsid w:val="00524C99"/>
    <w:rsid w:val="00532849"/>
    <w:rsid w:val="0053438F"/>
    <w:rsid w:val="00553014"/>
    <w:rsid w:val="0056170E"/>
    <w:rsid w:val="00582DFC"/>
    <w:rsid w:val="00592634"/>
    <w:rsid w:val="005B357E"/>
    <w:rsid w:val="005B615F"/>
    <w:rsid w:val="005C1BC3"/>
    <w:rsid w:val="005C305D"/>
    <w:rsid w:val="005D1F84"/>
    <w:rsid w:val="005D45EB"/>
    <w:rsid w:val="005F4CB2"/>
    <w:rsid w:val="005F57B0"/>
    <w:rsid w:val="00611EAC"/>
    <w:rsid w:val="00616507"/>
    <w:rsid w:val="006509F1"/>
    <w:rsid w:val="00652548"/>
    <w:rsid w:val="00653BC4"/>
    <w:rsid w:val="00656995"/>
    <w:rsid w:val="00667427"/>
    <w:rsid w:val="0067390A"/>
    <w:rsid w:val="00683507"/>
    <w:rsid w:val="00690644"/>
    <w:rsid w:val="00690C1A"/>
    <w:rsid w:val="006A39DF"/>
    <w:rsid w:val="006A4F1F"/>
    <w:rsid w:val="006C343D"/>
    <w:rsid w:val="006D0AE9"/>
    <w:rsid w:val="006E78E0"/>
    <w:rsid w:val="006E7DD3"/>
    <w:rsid w:val="00700BDD"/>
    <w:rsid w:val="00702F1D"/>
    <w:rsid w:val="007068F7"/>
    <w:rsid w:val="007071C4"/>
    <w:rsid w:val="00710003"/>
    <w:rsid w:val="00721AA4"/>
    <w:rsid w:val="007243DC"/>
    <w:rsid w:val="007272DA"/>
    <w:rsid w:val="0073428B"/>
    <w:rsid w:val="007347A0"/>
    <w:rsid w:val="00742A86"/>
    <w:rsid w:val="00756259"/>
    <w:rsid w:val="00767E6F"/>
    <w:rsid w:val="007700DE"/>
    <w:rsid w:val="00775DB9"/>
    <w:rsid w:val="007814A2"/>
    <w:rsid w:val="00790002"/>
    <w:rsid w:val="0079758E"/>
    <w:rsid w:val="007B3C3E"/>
    <w:rsid w:val="007C738C"/>
    <w:rsid w:val="007D77E7"/>
    <w:rsid w:val="007E3048"/>
    <w:rsid w:val="007F5324"/>
    <w:rsid w:val="00800B5E"/>
    <w:rsid w:val="00810299"/>
    <w:rsid w:val="00824279"/>
    <w:rsid w:val="008300B3"/>
    <w:rsid w:val="00860CFB"/>
    <w:rsid w:val="008640E6"/>
    <w:rsid w:val="008758CC"/>
    <w:rsid w:val="00876761"/>
    <w:rsid w:val="00895451"/>
    <w:rsid w:val="008A1753"/>
    <w:rsid w:val="008A6EBC"/>
    <w:rsid w:val="008B5304"/>
    <w:rsid w:val="008C50A0"/>
    <w:rsid w:val="008F3FA3"/>
    <w:rsid w:val="00900C80"/>
    <w:rsid w:val="00904E1E"/>
    <w:rsid w:val="00927D65"/>
    <w:rsid w:val="0093108E"/>
    <w:rsid w:val="00935080"/>
    <w:rsid w:val="0094207F"/>
    <w:rsid w:val="009645A8"/>
    <w:rsid w:val="009929DF"/>
    <w:rsid w:val="00993F65"/>
    <w:rsid w:val="009A05B9"/>
    <w:rsid w:val="009F143D"/>
    <w:rsid w:val="009F27E4"/>
    <w:rsid w:val="00A02235"/>
    <w:rsid w:val="00A1426A"/>
    <w:rsid w:val="00A27490"/>
    <w:rsid w:val="00A54161"/>
    <w:rsid w:val="00A63644"/>
    <w:rsid w:val="00A71A6E"/>
    <w:rsid w:val="00A85988"/>
    <w:rsid w:val="00A91BE2"/>
    <w:rsid w:val="00AB451F"/>
    <w:rsid w:val="00AC2D36"/>
    <w:rsid w:val="00AC6B6B"/>
    <w:rsid w:val="00AD4F8E"/>
    <w:rsid w:val="00B122A4"/>
    <w:rsid w:val="00B27EED"/>
    <w:rsid w:val="00B43F1E"/>
    <w:rsid w:val="00B44F80"/>
    <w:rsid w:val="00B50003"/>
    <w:rsid w:val="00B62479"/>
    <w:rsid w:val="00B904AA"/>
    <w:rsid w:val="00B931B5"/>
    <w:rsid w:val="00BA1F8F"/>
    <w:rsid w:val="00BB44BE"/>
    <w:rsid w:val="00BC1CE3"/>
    <w:rsid w:val="00C06373"/>
    <w:rsid w:val="00C10065"/>
    <w:rsid w:val="00C20847"/>
    <w:rsid w:val="00C21BF7"/>
    <w:rsid w:val="00C3745F"/>
    <w:rsid w:val="00C44C72"/>
    <w:rsid w:val="00C75C34"/>
    <w:rsid w:val="00C82D3F"/>
    <w:rsid w:val="00C8584B"/>
    <w:rsid w:val="00C9068A"/>
    <w:rsid w:val="00CA321A"/>
    <w:rsid w:val="00CC2597"/>
    <w:rsid w:val="00CC48E7"/>
    <w:rsid w:val="00CD32A8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87B33"/>
    <w:rsid w:val="00D973CA"/>
    <w:rsid w:val="00DB0117"/>
    <w:rsid w:val="00DB6661"/>
    <w:rsid w:val="00DB6712"/>
    <w:rsid w:val="00DC3160"/>
    <w:rsid w:val="00DC4AD4"/>
    <w:rsid w:val="00DE590E"/>
    <w:rsid w:val="00E02F97"/>
    <w:rsid w:val="00E05F2B"/>
    <w:rsid w:val="00E15DBA"/>
    <w:rsid w:val="00E21A9B"/>
    <w:rsid w:val="00E26CA3"/>
    <w:rsid w:val="00E43F09"/>
    <w:rsid w:val="00E72A55"/>
    <w:rsid w:val="00E760BF"/>
    <w:rsid w:val="00E80B96"/>
    <w:rsid w:val="00E84342"/>
    <w:rsid w:val="00E87F04"/>
    <w:rsid w:val="00E906F8"/>
    <w:rsid w:val="00E9071C"/>
    <w:rsid w:val="00EB0CFF"/>
    <w:rsid w:val="00EC0B47"/>
    <w:rsid w:val="00EC3F02"/>
    <w:rsid w:val="00EC6F09"/>
    <w:rsid w:val="00EC70A0"/>
    <w:rsid w:val="00EF1356"/>
    <w:rsid w:val="00F02D6F"/>
    <w:rsid w:val="00F1232B"/>
    <w:rsid w:val="00F15F08"/>
    <w:rsid w:val="00F22244"/>
    <w:rsid w:val="00F32999"/>
    <w:rsid w:val="00F4643E"/>
    <w:rsid w:val="00F53B0F"/>
    <w:rsid w:val="00F6474A"/>
    <w:rsid w:val="00F65574"/>
    <w:rsid w:val="00F870DB"/>
    <w:rsid w:val="00F976C4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7ABE9"/>
  <w15:docId w15:val="{2400B00A-BD7A-0D42-B511-0744A005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68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eastAsiaTheme="minorHAnsi" w:cstheme="minorBidi"/>
      <w:sz w:val="22"/>
      <w:szCs w:val="22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eastAsiaTheme="minorHAnsi"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eastAsiaTheme="minorHAnsi" w:cs="Mang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eastAsiaTheme="minorHAns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theme="minorBidi"/>
      <w:color w:val="0000DC"/>
      <w:sz w:val="16"/>
      <w:szCs w:val="22"/>
    </w:rPr>
  </w:style>
  <w:style w:type="paragraph" w:customStyle="1" w:styleId="Quotations">
    <w:name w:val="Quotations"/>
    <w:basedOn w:val="Normln"/>
    <w:qFormat/>
    <w:rsid w:val="00710003"/>
    <w:pPr>
      <w:spacing w:after="454" w:line="276" w:lineRule="auto"/>
    </w:pPr>
    <w:rPr>
      <w:rFonts w:eastAsiaTheme="minorHAnsi" w:cstheme="minorBidi"/>
      <w:sz w:val="22"/>
      <w:szCs w:val="22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C9068A"/>
    <w:pPr>
      <w:spacing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068A"/>
    <w:pPr>
      <w:spacing w:line="240" w:lineRule="auto"/>
    </w:pPr>
    <w:rPr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76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F976C4"/>
    <w:rPr>
      <w:b/>
      <w:bCs/>
    </w:rPr>
  </w:style>
  <w:style w:type="character" w:styleId="Zdraznn">
    <w:name w:val="Emphasis"/>
    <w:basedOn w:val="Standardnpsmoodstavce"/>
    <w:uiPriority w:val="20"/>
    <w:qFormat/>
    <w:rsid w:val="00F976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y\Downloads\law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CB30-4054-45B7-B69E-B2D84675C55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law_univerzalni_dopis_cz_barva</Template>
  <TotalTime>50</TotalTime>
  <Pages>2</Pages>
  <Words>167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univerzalni muni</vt:lpstr>
      <vt:lpstr>univerzalni muni</vt:lpstr>
    </vt:vector>
  </TitlesOfParts>
  <Company>ATC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Maly</dc:creator>
  <cp:lastModifiedBy>Lukáš Potěšil</cp:lastModifiedBy>
  <cp:revision>24</cp:revision>
  <cp:lastPrinted>2025-04-01T07:12:00Z</cp:lastPrinted>
  <dcterms:created xsi:type="dcterms:W3CDTF">2025-04-01T06:58:00Z</dcterms:created>
  <dcterms:modified xsi:type="dcterms:W3CDTF">2025-04-01T07:15:00Z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